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64" w:rsidRPr="00B66961" w:rsidRDefault="00034964" w:rsidP="00034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6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4964" w:rsidRPr="00B66961" w:rsidRDefault="00C22E7A" w:rsidP="00034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61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  <w:r w:rsidR="00034964" w:rsidRPr="00B66961">
        <w:rPr>
          <w:rFonts w:ascii="Times New Roman" w:hAnsi="Times New Roman" w:cs="Times New Roman"/>
          <w:b/>
          <w:sz w:val="28"/>
          <w:szCs w:val="28"/>
        </w:rPr>
        <w:t xml:space="preserve">Черемховский район </w:t>
      </w:r>
    </w:p>
    <w:p w:rsidR="00034964" w:rsidRPr="00B66961" w:rsidRDefault="00034964" w:rsidP="00034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61">
        <w:rPr>
          <w:rFonts w:ascii="Times New Roman" w:hAnsi="Times New Roman" w:cs="Times New Roman"/>
          <w:sz w:val="28"/>
          <w:szCs w:val="28"/>
        </w:rPr>
        <w:t>Ч</w:t>
      </w:r>
      <w:r w:rsidRPr="00B66961">
        <w:rPr>
          <w:rFonts w:ascii="Times New Roman" w:hAnsi="Times New Roman" w:cs="Times New Roman"/>
          <w:b/>
          <w:sz w:val="28"/>
          <w:szCs w:val="28"/>
        </w:rPr>
        <w:t>еремховское муниципальное образование</w:t>
      </w:r>
    </w:p>
    <w:p w:rsidR="00034964" w:rsidRPr="00B66961" w:rsidRDefault="00034964" w:rsidP="00034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4964" w:rsidRPr="00B66961" w:rsidRDefault="00034964" w:rsidP="0003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964" w:rsidRPr="00B66961" w:rsidRDefault="00034964" w:rsidP="0003496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66961">
        <w:rPr>
          <w:sz w:val="24"/>
          <w:szCs w:val="24"/>
        </w:rPr>
        <w:t>ПОСТАНОВЛЕНИЕ</w:t>
      </w:r>
    </w:p>
    <w:p w:rsidR="00034964" w:rsidRPr="00B66961" w:rsidRDefault="00034964" w:rsidP="0003496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034964" w:rsidRPr="00B66961" w:rsidRDefault="00034964" w:rsidP="0003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61">
        <w:rPr>
          <w:rFonts w:ascii="Times New Roman" w:hAnsi="Times New Roman" w:cs="Times New Roman"/>
          <w:sz w:val="24"/>
          <w:szCs w:val="24"/>
        </w:rPr>
        <w:t>от 15.09.2014 г. № 79</w:t>
      </w:r>
    </w:p>
    <w:p w:rsidR="00034964" w:rsidRPr="00B66961" w:rsidRDefault="00034964" w:rsidP="0003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61">
        <w:rPr>
          <w:rFonts w:ascii="Times New Roman" w:hAnsi="Times New Roman" w:cs="Times New Roman"/>
          <w:sz w:val="24"/>
          <w:szCs w:val="24"/>
        </w:rPr>
        <w:t>с. Рысево</w:t>
      </w:r>
    </w:p>
    <w:p w:rsidR="00034964" w:rsidRPr="00B66961" w:rsidRDefault="00034964" w:rsidP="00034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964" w:rsidRPr="00B66961" w:rsidRDefault="00034964" w:rsidP="0003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034964" w:rsidRPr="00B66961" w:rsidRDefault="00034964" w:rsidP="0003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034964" w:rsidRPr="00B66961" w:rsidRDefault="00034964" w:rsidP="0003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6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краткосрочных договоров </w:t>
      </w:r>
    </w:p>
    <w:p w:rsidR="00034964" w:rsidRPr="00B66961" w:rsidRDefault="00034964" w:rsidP="0003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земельных участков на территории</w:t>
      </w:r>
    </w:p>
    <w:p w:rsidR="00034964" w:rsidRPr="00B66961" w:rsidRDefault="00034964" w:rsidP="0003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с физическими лицами для целей</w:t>
      </w:r>
      <w:r w:rsidR="003920F7" w:rsidRPr="00B6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34964" w:rsidRPr="00B66961" w:rsidRDefault="00034964" w:rsidP="0003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proofErr w:type="gramStart"/>
      <w:r w:rsidRPr="00B6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B6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строительством</w:t>
      </w:r>
      <w:r w:rsidRPr="00B6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34964" w:rsidRPr="00B66961" w:rsidRDefault="00034964" w:rsidP="000349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административной реформы на территории Черемховского муниципального образования,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Черемховского муниципального образования от 20.01.2012г. № 05/</w:t>
      </w:r>
      <w:proofErr w:type="spellStart"/>
      <w:proofErr w:type="gramStart"/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Черемховского муниципального образования», постановлением Черемховского муниципального образования  от 2</w:t>
      </w:r>
      <w:r w:rsidR="003920F7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20F7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№ 6</w:t>
      </w:r>
      <w:r w:rsidR="003920F7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дополнений</w:t>
      </w:r>
      <w:r w:rsidRPr="00B6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61">
        <w:rPr>
          <w:rFonts w:ascii="Times New Roman" w:hAnsi="Times New Roman" w:cs="Times New Roman"/>
          <w:sz w:val="28"/>
          <w:szCs w:val="28"/>
        </w:rPr>
        <w:t>в реестр муниципальных функций и услуг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ст. </w:t>
      </w:r>
      <w:r w:rsidRPr="00B66961">
        <w:rPr>
          <w:rFonts w:ascii="Times New Roman" w:hAnsi="Times New Roman" w:cs="Times New Roman"/>
          <w:sz w:val="28"/>
          <w:szCs w:val="28"/>
        </w:rPr>
        <w:t xml:space="preserve">6, 32, 39 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Черемховского  муниципального образования, </w:t>
      </w:r>
    </w:p>
    <w:p w:rsidR="00034964" w:rsidRPr="00B66961" w:rsidRDefault="00034964" w:rsidP="00034964">
      <w:pPr>
        <w:spacing w:before="100" w:beforeAutospacing="1" w:after="100" w:afterAutospacing="1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034964" w:rsidRPr="00B66961" w:rsidRDefault="00034964" w:rsidP="000349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1218" w:rsidRPr="00B6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«Заключение краткосрочных договоров аренды земельных участков на территории поселения с физическими лицами для целей</w:t>
      </w:r>
      <w:r w:rsidR="003920F7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со строительством»</w:t>
      </w:r>
      <w:r w:rsidRPr="00B6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34964" w:rsidRPr="00B66961" w:rsidRDefault="00034964" w:rsidP="000349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66961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с приложением в официальном издании «</w:t>
      </w:r>
      <w:r w:rsidRPr="00B66961"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B669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66961">
        <w:rPr>
          <w:rFonts w:ascii="Times New Roman" w:hAnsi="Times New Roman" w:cs="Times New Roman"/>
          <w:sz w:val="28"/>
          <w:szCs w:val="28"/>
        </w:rPr>
        <w:t xml:space="preserve"> и разместить в блоке официального сайта администрации ЧРМО </w:t>
      </w:r>
      <w:r w:rsidRPr="00B669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6961">
        <w:rPr>
          <w:rFonts w:ascii="Times New Roman" w:hAnsi="Times New Roman" w:cs="Times New Roman"/>
          <w:sz w:val="28"/>
          <w:szCs w:val="28"/>
        </w:rPr>
        <w:t xml:space="preserve">. </w:t>
      </w:r>
      <w:r w:rsidRPr="00B66961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B66961">
        <w:rPr>
          <w:rFonts w:ascii="Times New Roman" w:hAnsi="Times New Roman" w:cs="Times New Roman"/>
          <w:sz w:val="28"/>
          <w:szCs w:val="28"/>
        </w:rPr>
        <w:t>.</w:t>
      </w:r>
      <w:r w:rsidRPr="00B66961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B66961">
        <w:rPr>
          <w:rFonts w:ascii="Times New Roman" w:hAnsi="Times New Roman" w:cs="Times New Roman"/>
          <w:sz w:val="28"/>
          <w:szCs w:val="28"/>
        </w:rPr>
        <w:t>.</w:t>
      </w:r>
      <w:r w:rsidRPr="00B669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669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4964" w:rsidRPr="00B66961" w:rsidRDefault="00034964" w:rsidP="00034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D1218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96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34964" w:rsidRPr="00B66961" w:rsidRDefault="00034964" w:rsidP="00034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6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9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Л.Ф. Исакову.</w:t>
      </w:r>
    </w:p>
    <w:p w:rsidR="00034964" w:rsidRPr="00B66961" w:rsidRDefault="00034964" w:rsidP="0003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61" w:rsidRPr="00B66961" w:rsidRDefault="00B66961" w:rsidP="0003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64" w:rsidRPr="00B66961" w:rsidRDefault="00034964" w:rsidP="0003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</w:t>
      </w:r>
      <w:proofErr w:type="gramEnd"/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964" w:rsidRPr="00B66961" w:rsidRDefault="00034964" w:rsidP="003D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C3C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C3C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C3C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Л.Ф.Исакова</w:t>
      </w:r>
    </w:p>
    <w:p w:rsidR="003920F7" w:rsidRPr="00B66961" w:rsidRDefault="003920F7" w:rsidP="003D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F7" w:rsidRPr="00B66961" w:rsidRDefault="003920F7" w:rsidP="003D70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6696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Кузьменко</w:t>
      </w:r>
      <w:proofErr w:type="spellEnd"/>
      <w:r w:rsidRPr="00B66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Г.П.</w:t>
      </w:r>
    </w:p>
    <w:p w:rsidR="003920F7" w:rsidRPr="00B66961" w:rsidRDefault="003920F7" w:rsidP="00B66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961">
        <w:rPr>
          <w:rFonts w:ascii="Times New Roman" w:eastAsia="Times New Roman" w:hAnsi="Times New Roman" w:cs="Times New Roman"/>
          <w:sz w:val="20"/>
          <w:szCs w:val="20"/>
          <w:lang w:eastAsia="ru-RU"/>
        </w:rPr>
        <w:t>8(39546)55473</w:t>
      </w:r>
    </w:p>
    <w:p w:rsidR="00034964" w:rsidRPr="00B66961" w:rsidRDefault="00034964" w:rsidP="000349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Черемховского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15.09.2014г. № 79</w:t>
      </w:r>
    </w:p>
    <w:p w:rsidR="00EC1493" w:rsidRPr="00B66961" w:rsidRDefault="00EC1493" w:rsidP="00C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46" w:rsidRPr="00B66961" w:rsidRDefault="001B7346" w:rsidP="00C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1B7346" w:rsidRPr="00B66961" w:rsidRDefault="001B7346" w:rsidP="00C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BF1A0C" w:rsidRPr="00B66961" w:rsidRDefault="001B7346" w:rsidP="00C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«Заключение краткосрочных договоров аренды земельных участков на территории поселения с физическими лицами для целей не связанных со строительством»</w:t>
      </w:r>
    </w:p>
    <w:p w:rsidR="001B7346" w:rsidRPr="00B66961" w:rsidRDefault="001B7346" w:rsidP="003D7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«Заключение краткосрочных договоров аренды земельных участков на территории поселения с физическими лицами для целей не связанных со строительством» (далее – административный регламент и муниципальная услуга соответственно) определяет сроки и последовательность действий в ходе предоставления муниципальной услуги по предоставлению земельных участков в аренду для целей, не связанных со строительством, разработан в целях повышения открытости деятельности органов местного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качества предоставления и доступности результатов муниципальной услуги. </w:t>
      </w:r>
    </w:p>
    <w:p w:rsidR="00D0308D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Получателями муниципальной услуги могут быть: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08D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граждане Российской Федерации, юридические лица Российской Федерации, иностранные граждане, имеющие намерение приобрести в аренду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493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соответствии с действующим законодательством – далее заявители;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заявителей по доверенности, оформленной в нотариальной форме.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предоставления муниципальной услуги завершается заключением договора передачи земельного участка, находящегося на территории муниципального образования в аренду, либо выдача письменного отказа в предоставлении земельного участка в аренду с объяснением причин отказа.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Муниципальная услуга предоставляется администрацией 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- администрация). </w:t>
      </w:r>
    </w:p>
    <w:p w:rsidR="003D709B" w:rsidRPr="00C22E7A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 и графике работы администрации поселения, почтовом и электронном адресах, контактных телефонах размещены в блоке 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Черемховского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разделе </w:t>
      </w:r>
      <w:r w:rsidR="00D97E67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97E67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 администрации Черемховского районного муниципального образования </w:t>
      </w:r>
      <w:hyperlink r:id="rId7" w:history="1">
        <w:r w:rsidR="003D709B" w:rsidRPr="00C22E7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www.cher.irkobl.ru</w:t>
        </w:r>
      </w:hyperlink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493"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D709B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процедуре предоставления муниципальной услуги, в том числе о ходе исполнения муниципальной услуги, заявитель впр</w:t>
      </w:r>
      <w:r w:rsidR="003D709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обратиться в администрацию: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09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форме </w:t>
      </w:r>
    </w:p>
    <w:p w:rsidR="003D709B" w:rsidRPr="00B66961" w:rsidRDefault="003D709B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или через представителей по доверенности, оформленной в установленном порядке;</w:t>
      </w:r>
    </w:p>
    <w:p w:rsidR="003D709B" w:rsidRPr="00B66961" w:rsidRDefault="003D709B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09B" w:rsidRPr="00B66961" w:rsidRDefault="003D709B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почтой;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09B" w:rsidRPr="00B66961" w:rsidRDefault="003D709B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Интернет-сайт.</w:t>
      </w:r>
    </w:p>
    <w:p w:rsidR="003D709B" w:rsidRPr="00B66961" w:rsidRDefault="005B53DB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61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прилагаемых к ним документов о предоставлении муниципальной услуги осуществляются в соответствии с графиком.</w:t>
      </w:r>
    </w:p>
    <w:p w:rsidR="003D709B" w:rsidRPr="00B66961" w:rsidRDefault="005B53DB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Местонахождение, график работы администрации: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09B" w:rsidRPr="00B66961" w:rsidRDefault="001B7346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администрации для предоставления документов и обращений за получением муниципальной услуги и консультациями: 6654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 Черемховский район, 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Рысево, улица Российская</w:t>
      </w:r>
      <w:r w:rsidR="003D709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09B" w:rsidRPr="00B66961" w:rsidRDefault="001B7346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 телефона для справок и консультаций: 8(39546) 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5-54-73.</w:t>
      </w:r>
    </w:p>
    <w:p w:rsidR="003D709B" w:rsidRPr="00B66961" w:rsidRDefault="001B7346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09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электронной почты для справок: </w:t>
      </w:r>
      <w:r w:rsidR="003D709B" w:rsidRPr="00B66961">
        <w:rPr>
          <w:rFonts w:ascii="Times New Roman" w:hAnsi="Times New Roman" w:cs="Times New Roman"/>
          <w:lang w:val="en-US"/>
        </w:rPr>
        <w:t>risevo</w:t>
      </w:r>
      <w:r w:rsidR="003D709B" w:rsidRPr="00B66961">
        <w:rPr>
          <w:rFonts w:ascii="Times New Roman" w:hAnsi="Times New Roman" w:cs="Times New Roman"/>
        </w:rPr>
        <w:t>@</w:t>
      </w:r>
      <w:r w:rsidR="003D709B" w:rsidRPr="00B66961">
        <w:rPr>
          <w:rFonts w:ascii="Times New Roman" w:hAnsi="Times New Roman" w:cs="Times New Roman"/>
          <w:lang w:val="en-US"/>
        </w:rPr>
        <w:t>yandex</w:t>
      </w:r>
      <w:r w:rsidR="003D709B" w:rsidRPr="00B66961">
        <w:rPr>
          <w:rFonts w:ascii="Times New Roman" w:hAnsi="Times New Roman" w:cs="Times New Roman"/>
        </w:rPr>
        <w:t>.</w:t>
      </w:r>
      <w:r w:rsidR="003D709B" w:rsidRPr="00B66961">
        <w:rPr>
          <w:rFonts w:ascii="Times New Roman" w:hAnsi="Times New Roman" w:cs="Times New Roman"/>
          <w:lang w:val="en-US"/>
        </w:rPr>
        <w:t>ru</w:t>
      </w:r>
    </w:p>
    <w:p w:rsidR="003D709B" w:rsidRPr="00B66961" w:rsidRDefault="001B7346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предоставляются в рабочие часы администрации.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09B" w:rsidRPr="00B66961" w:rsidRDefault="001B7346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администрации: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09B" w:rsidRPr="00B66961" w:rsidRDefault="001B7346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с 9.00 до 18.00 часов</w:t>
      </w:r>
    </w:p>
    <w:p w:rsidR="003D709B" w:rsidRPr="00B66961" w:rsidRDefault="001B7346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с 13.00 до 14.00 часов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09B" w:rsidRPr="00B66961" w:rsidRDefault="001B7346" w:rsidP="003D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суббота, воскресенье.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на Интернет-сайте.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 </w:t>
      </w:r>
    </w:p>
    <w:p w:rsidR="00D0308D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Информация о правилах предоставления муниципальной услуги размещается:</w:t>
      </w:r>
    </w:p>
    <w:p w:rsidR="00D0308D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администрации;</w:t>
      </w:r>
    </w:p>
    <w:p w:rsidR="00D0308D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информационно-телекоммуникационных сетях общего пользования (в том числе на Интернет-сайте в разделе «Услуги»);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средствах массовой информации;- на информационных стендах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346" w:rsidRPr="00B66961" w:rsidRDefault="001B7346" w:rsidP="003D7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«Заключение краткосрочных договоров аренды земельных участков на территории поселения с физическими лицами для целей не связанных со строительством»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администрацией. Исполнителями муниципальной услуги являются специалисты администрации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подготовка и заключение краткосрочного договора аренды земельного участка</w:t>
      </w:r>
      <w:r w:rsidR="005B53DB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Предоставление муниципальной услуги осуществляется в срок, не превышающий 14 календарных дней со дня регистрации заявления и документов, необходимых для предоставления муниципальной услуги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от 24.07.2007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221-ФЗ «О государственном кадастре недвижимости».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получения муниципальной услуги заявитель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заявление по форме согласно приложению 1 к регламенту: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 заявителя;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полномочия лица, подписавшего заявление, в случае подачи заявления представителем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Основания для отказа в приеме документов, необходимых для предоставления муниципальной услуги, отсутствуют.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Не может быть отказано заявителю в приеме дополнительных документов при наличии намерения их сдать. </w:t>
      </w:r>
    </w:p>
    <w:p w:rsidR="003D1218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может быть отказано или приостановлено в случае: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Испрашиваемый земельный участок изъят из оборота;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Испрашиваемые земельные участки находятся в государственной собственности: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 состава земель лесного фонда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1218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расположены водные объекты, находящиеся в государственной собственности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1218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1218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организаций транспорта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218" w:rsidRPr="00B66961" w:rsidRDefault="004B521A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предоставленные для нужд связи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7346" w:rsidRPr="00B66961" w:rsidRDefault="001B7346" w:rsidP="003D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земель, зарезервированных для государственных или муниципальных нужд;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Испрашиваемый земельный участок обременен правами третьих лиц.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Предоставление муниципальной услуги осуществляется бесплатно.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при подаче заявления в администрации, время ожидания при получении результата предоставления муниципальной услуги не могут превышать 15 минут.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регистрации заявления не может превышать 15 минут.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обращения за муниципальной услугой считается дата регистрации заявления.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по почте датой обращения за муниципальной услугой считается дата регистрации заявления.</w:t>
      </w:r>
      <w:r w:rsidR="00D0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в журнале входящей корреспонденции, проставляется на заявлении оттиск штампа входящей документации администрации, присваивается входящий номер, указывается дата входящего документа, в течение одного дня с момента поступления.</w:t>
      </w:r>
      <w:r w:rsidR="00D0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проводят консультации по вопросам, связанным с предоставлением муниципальной услуги.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приема на консультации составляет не более 15 минут, продолжительность ответа на телефонный звонок для консультации - 10 минут.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специалисты могут помочь заявителю заполнить заявление. </w:t>
      </w:r>
      <w:r w:rsidR="004B521A" w:rsidRPr="00B66961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предоставляется муниципальная услуга, информационным стендам с образцами их заполнения и перечнем документов, необходимых для предоставления муниципальной услуги: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омещения, в которых предоставляется муниципальная услуга, должны соответствовать предъявляемым к ним требованиям.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выделяются помещения для приема заявителей. Кабинеты приема заявителей должны быть оборудованы вывесками с указанием:</w:t>
      </w:r>
    </w:p>
    <w:p w:rsidR="003D1218" w:rsidRPr="00B66961" w:rsidRDefault="004B521A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прием;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перерыва на обед.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работы, адреса администрации;</w:t>
      </w:r>
    </w:p>
    <w:p w:rsidR="003D1218" w:rsidRPr="00C22E7A" w:rsidRDefault="004B521A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Интернет-сайта (</w:t>
      </w:r>
      <w:proofErr w:type="spellStart"/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cher.irkobl.ru</w:t>
      </w:r>
      <w:proofErr w:type="spellEnd"/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адрес электронной почты администрации </w:t>
      </w:r>
      <w:hyperlink r:id="rId8" w:history="1">
        <w:r w:rsidR="003D1218" w:rsidRPr="00C22E7A">
          <w:rPr>
            <w:rStyle w:val="a3"/>
            <w:rFonts w:ascii="Times New Roman" w:hAnsi="Times New Roman" w:cs="Times New Roman"/>
            <w:color w:val="auto"/>
            <w:lang w:val="en-US"/>
          </w:rPr>
          <w:t>risevo</w:t>
        </w:r>
        <w:r w:rsidR="003D1218" w:rsidRPr="00C22E7A">
          <w:rPr>
            <w:rStyle w:val="a3"/>
            <w:rFonts w:ascii="Times New Roman" w:hAnsi="Times New Roman" w:cs="Times New Roman"/>
            <w:color w:val="auto"/>
          </w:rPr>
          <w:t>@</w:t>
        </w:r>
        <w:r w:rsidR="003D1218" w:rsidRPr="00C22E7A">
          <w:rPr>
            <w:rStyle w:val="a3"/>
            <w:rFonts w:ascii="Times New Roman" w:hAnsi="Times New Roman" w:cs="Times New Roman"/>
            <w:color w:val="auto"/>
            <w:lang w:val="en-US"/>
          </w:rPr>
          <w:t>yandex</w:t>
        </w:r>
        <w:r w:rsidR="003D1218" w:rsidRPr="00C22E7A">
          <w:rPr>
            <w:rStyle w:val="a3"/>
            <w:rFonts w:ascii="Times New Roman" w:hAnsi="Times New Roman" w:cs="Times New Roman"/>
            <w:color w:val="auto"/>
          </w:rPr>
          <w:t>.</w:t>
        </w:r>
        <w:r w:rsidR="003D1218" w:rsidRPr="00C22E7A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FF2E43"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почтовые адреса, телефоны, фамилии специалистов администрации;</w:t>
      </w:r>
    </w:p>
    <w:p w:rsidR="003D1218" w:rsidRPr="00B66961" w:rsidRDefault="004B521A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консультаций о предоставлении муниципальной услуги;</w:t>
      </w:r>
    </w:p>
    <w:p w:rsidR="003D1218" w:rsidRPr="00B66961" w:rsidRDefault="004B521A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предоставления муниципальной услуги;</w:t>
      </w:r>
    </w:p>
    <w:p w:rsidR="003D1218" w:rsidRPr="00B66961" w:rsidRDefault="004B521A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заявлений и образцы их заполнения;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отказа в приеме документов о предоставлении муниципальной услуги, в предоставлении муниципальной услуги;</w:t>
      </w:r>
    </w:p>
    <w:p w:rsidR="003D1218" w:rsidRPr="00B66961" w:rsidRDefault="004B521A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и действий (бездействия) муниципальных служащих;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информация, необходимая для получения муниципальной услуги.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информация размещается на Интернет-сайте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521A" w:rsidRPr="00B66961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 Показателем доступности и качества муниципальной услуги может служить отсутствие жалоб и претензий со стороны заявителей.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форме: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   </w:t>
      </w:r>
    </w:p>
    <w:p w:rsidR="003D1218" w:rsidRPr="00B66961" w:rsidRDefault="001B7346" w:rsidP="003D121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Состав, последовательность и сроки выполнения </w:t>
      </w:r>
    </w:p>
    <w:p w:rsidR="003D1218" w:rsidRPr="00B66961" w:rsidRDefault="001B7346" w:rsidP="003D121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 выполнения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Муниципальная услуга предоставляется путем выполнения административных процедур.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административных процедур входят: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и прилагаемых к нему документов,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регистрация заявления;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 и принятие решения о предоставлении (отказе в предоставлении) муниципальной услуги;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документов заявителю.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поступление заявления о предоставлении муниципальной услуги. </w:t>
      </w:r>
    </w:p>
    <w:p w:rsidR="00B66961" w:rsidRDefault="004B521A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 приема документов: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4B521A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приеме заявления и прилагаемых к нему документов специалист, ответственный за прием документов, проверяет подлинность и полноту представленного заявителем комплекта документов, правильность их составления и непротиворечивость содержащихся в них св</w:t>
      </w:r>
      <w:r w:rsid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едений.</w:t>
      </w:r>
      <w:r w:rsid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изучает каждый представленный документ по отдельности, а затем сравнивает сведения, содержащиеся в разных документах, а также в оригиналах представленных документов или нотариально заверенных копиях.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сомнений в подлинности документов, выявлении ошибок либо несоответствий в сведениях, содержащихся в документах, специалист, ответственный за прием документов, сообщает об этом заявителю.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представлении документов и материалов в соответствии с пунктом 2 настоящего регламента специалист, ответственный за прием документов, в случае необходимости копирует подлинники документов, представленных заявителем. Полученные копии документов заверяются подписью специалиста, ответственного за прием документов, с расшифровкой подписи, указанием должности и даты, подлинники документов возвращаются заявителю.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предлагает заявителю заполнить заявление согласно приложению 1 к регламенту и может оказать помощь в заполнении.</w:t>
      </w:r>
      <w:r w:rsidR="004B521A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длительность выполнения действия составляет 30 минут.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Специалист, ответственный за прием документов, выдает заявителю копию заявления с оттиском штампа входящей документации администрации и сообщает заявителю дату получения сведений о предоставлении (отказе в предоставлении) муниципальной услуги.     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Результатом исполнения административной процедуры является прием заявления от заявителя.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аявитель, представивший документы для получения муниципальной услуги, в обязательном порядке устно информируется специалистом администрации: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сроке предоставления муниципальной услуги.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Порядок рассмотрения документов: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сопутствующих документов;</w:t>
      </w:r>
    </w:p>
    <w:p w:rsidR="00B66961" w:rsidRDefault="00BF1A0C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и сопутствующих документов;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схемы расположения земельного участка на кадастровом плане соответствующей территории;</w:t>
      </w:r>
    </w:p>
    <w:p w:rsidR="00B66961" w:rsidRDefault="00BF1A0C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заключении «краткосрочных договоров аренды земельных участков на территории поселения с физическими лицами для целей не связанных со строительством» в двухнедельный срок;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договора аренды земельного участка.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Максимальное время, затраченное на процедуру рассмотрения главой администрации заявления с комплектом документов, назначение исполнителя и передачу ему заявления с комплектом документов, не должно превышать 1 рабочего дня. </w:t>
      </w:r>
      <w:r w:rsidR="00BF1A0C" w:rsidRPr="00B66961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Проверка предоставленных документов, подготовка проектов запросов.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действия является поступившее зарегистрированное с резолюцией главы администрации заявление с комплектом документов.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исполнение административной процедуры является специалист администрации.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Подготовка постановления о предоставлении земельного участка в аренду и заключение договора передачи в аренду земельного участка.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действий является: отсутствие повторных заявлений на земельный участок.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заключения договора служит получение зарегистрированного постановления о выделении земельного участка в аренду.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готовит договор передачи земельного участка в аренду и в процессе выполнения данной процедуры должен подготовить указанный договор.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время, затраченное на процедуру заключения договора передачи в аренду земельного участка, не должно превышать недельный срок со дня принятия решения о предоставлении участка в аренду. </w:t>
      </w:r>
    </w:p>
    <w:p w:rsidR="001B7346" w:rsidRPr="00B66961" w:rsidRDefault="001B7346" w:rsidP="003D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специалистами действующего законодательства Российской Федерации и положений регламента в ходе предоставления муниципальной услуги: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проводится текущий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соблюдения специалистами Администрации настоящего Регламента, иных нормативных правовых актов Российской Федерации. </w:t>
      </w:r>
    </w:p>
    <w:p w:rsidR="00BF1A0C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осуществления текущего контроля определяется главой администрации 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услуги: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A0C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услуги: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  <w:r w:rsidR="00EC1493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могут контролировать предоставление муниципальной услуги путем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письменной и устной информации о результатах проведенных проверок и принятых по результатам проверок мерах.   </w:t>
      </w:r>
    </w:p>
    <w:p w:rsidR="003D1218" w:rsidRPr="00B66961" w:rsidRDefault="001B7346" w:rsidP="003D121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</w:t>
      </w:r>
    </w:p>
    <w:p w:rsidR="001B7346" w:rsidRPr="00B66961" w:rsidRDefault="001B7346" w:rsidP="003D121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действий (бездействия) администрации или специалистов администрации, а также принимаемого ими решения при предоставлении муниципальной услуги в досудебном, а также в судебном порядке.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обжалования являются неправомерные действия (бездействие) администрации или специалистов администрации, а также принимаемые ими решения при предоставлении муниципальной услуги.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обжаловать действия (бездействия) должностного лица Главе администрации, обратившись по адресу: 6654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Черемховский район, 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Рысево, улица Российская, д. 5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действующим законодательством и настоящим административным регламентом, для предоставления муниципальной услуги;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действующим законодательством и настоящим административным регламентом, у заявителя;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действующим законодательством и настоящим административным регламентом;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действующим законодательством и настоящим административным регламентом;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Главе администрации. Жалобы на решения, принятые Главой администрации, рассматриваются непосредственно Главой администрации.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может быть направлена по почте, с использованием информационно-телекоммуникационной сети «Интернет» на официальном сайте администрации Черемховского районного образования: http://cher.irkobl.ru, через единый портал государственных и муниципальных услуг </w:t>
      </w:r>
      <w:r w:rsidR="00FF2E43" w:rsidRPr="00B66961">
        <w:rPr>
          <w:rFonts w:ascii="Times New Roman" w:hAnsi="Times New Roman" w:cs="Times New Roman"/>
          <w:lang w:val="en-US"/>
        </w:rPr>
        <w:t>risevo</w:t>
      </w:r>
      <w:r w:rsidR="00FF2E43" w:rsidRPr="00B66961">
        <w:rPr>
          <w:rFonts w:ascii="Times New Roman" w:hAnsi="Times New Roman" w:cs="Times New Roman"/>
        </w:rPr>
        <w:t>@</w:t>
      </w:r>
      <w:r w:rsidR="00FF2E43" w:rsidRPr="00B66961">
        <w:rPr>
          <w:rFonts w:ascii="Times New Roman" w:hAnsi="Times New Roman" w:cs="Times New Roman"/>
          <w:lang w:val="en-US"/>
        </w:rPr>
        <w:t>yandex</w:t>
      </w:r>
      <w:r w:rsidR="00FF2E43" w:rsidRPr="00B66961">
        <w:rPr>
          <w:rFonts w:ascii="Times New Roman" w:hAnsi="Times New Roman" w:cs="Times New Roman"/>
        </w:rPr>
        <w:t>.</w:t>
      </w:r>
      <w:r w:rsidR="00FF2E43" w:rsidRPr="00B66961">
        <w:rPr>
          <w:rFonts w:ascii="Times New Roman" w:hAnsi="Times New Roman" w:cs="Times New Roman"/>
          <w:lang w:val="en-US"/>
        </w:rPr>
        <w:t>ru</w:t>
      </w:r>
      <w:r w:rsidR="00FF2E43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«поселения района», а также может быть принята при личном приеме заявителя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администрации, специалистов администрации;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специалистов администрации.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Главе администрации,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Глава администрации принимает одно из следующих решений: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8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 и настоящим административным регламентом, а также в иных формах;</w:t>
      </w:r>
      <w:proofErr w:type="gramEnd"/>
    </w:p>
    <w:p w:rsidR="001B7346" w:rsidRPr="00B66961" w:rsidRDefault="00BF1A0C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отказывает в удовлетворении жалобы. 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BF1A0C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346" w:rsidRPr="00B66961" w:rsidRDefault="001B7346" w:rsidP="003D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1B7346" w:rsidRPr="00B66961" w:rsidRDefault="001B7346" w:rsidP="00C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0C" w:rsidRPr="00C22E7A" w:rsidRDefault="00BF1A0C" w:rsidP="00CA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proofErr w:type="gramEnd"/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C22E7A" w:rsidRDefault="00BF1A0C" w:rsidP="00C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05B0"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05B0"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218"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</w:t>
      </w:r>
      <w:r w:rsidR="003D1218"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E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Исакова</w:t>
      </w:r>
    </w:p>
    <w:p w:rsidR="002B4665" w:rsidRPr="00B66961" w:rsidRDefault="002B4665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93" w:rsidRPr="00B66961" w:rsidRDefault="00EC1493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93" w:rsidRPr="00B66961" w:rsidRDefault="00EC1493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93" w:rsidRPr="00B66961" w:rsidRDefault="00EC1493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22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B0" w:rsidRPr="00B66961" w:rsidRDefault="002205B0" w:rsidP="0022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D" w:rsidRPr="00B66961" w:rsidRDefault="00D0308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«Заключение краткосрочных договоров аренды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на территории поселения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физическими лицами для целей не связанных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строительством»</w:t>
      </w:r>
    </w:p>
    <w:p w:rsidR="00C6011D" w:rsidRPr="00B66961" w:rsidRDefault="00C6011D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after="0" w:line="240" w:lineRule="auto"/>
        <w:ind w:left="48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gramStart"/>
      <w:r w:rsidR="00814B82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</w:t>
      </w:r>
      <w:proofErr w:type="gramEnd"/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346" w:rsidRPr="00B66961" w:rsidRDefault="001B7346" w:rsidP="00CA69A9">
      <w:pPr>
        <w:spacing w:after="0" w:line="240" w:lineRule="auto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B7346" w:rsidRPr="00B66961" w:rsidRDefault="001B7346" w:rsidP="00CA69A9">
      <w:pPr>
        <w:spacing w:before="100" w:beforeAutospacing="1" w:after="100" w:afterAutospacing="1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</w:t>
      </w:r>
      <w:r w:rsidR="00814B82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B7346" w:rsidRPr="00B66961" w:rsidRDefault="001B7346" w:rsidP="00CA69A9">
      <w:pPr>
        <w:spacing w:before="100" w:beforeAutospacing="1" w:after="100" w:afterAutospacing="1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паспорт_________________________</w:t>
      </w:r>
    </w:p>
    <w:p w:rsidR="001B7346" w:rsidRPr="00B66961" w:rsidRDefault="001B7346" w:rsidP="00CA69A9">
      <w:pPr>
        <w:spacing w:before="100" w:beforeAutospacing="1" w:after="100" w:afterAutospacing="1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</w:t>
      </w:r>
    </w:p>
    <w:p w:rsidR="001B7346" w:rsidRPr="00B66961" w:rsidRDefault="001B7346" w:rsidP="00CA69A9">
      <w:pPr>
        <w:spacing w:before="100" w:beforeAutospacing="1" w:after="100" w:afterAutospacing="1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зарегистрирован________________</w:t>
      </w:r>
      <w:r w:rsidR="00814B82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B7346" w:rsidRPr="00B66961" w:rsidRDefault="001B7346" w:rsidP="00CA69A9">
      <w:pPr>
        <w:spacing w:before="100" w:beforeAutospacing="1" w:after="100" w:afterAutospacing="1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B7346" w:rsidRPr="00B66961" w:rsidRDefault="001B7346" w:rsidP="00CA69A9">
      <w:pPr>
        <w:spacing w:before="100" w:beforeAutospacing="1" w:after="100" w:afterAutospacing="1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B7346" w:rsidRPr="00B66961" w:rsidRDefault="001B7346" w:rsidP="00CA69A9">
      <w:pPr>
        <w:spacing w:before="100" w:beforeAutospacing="1" w:after="100" w:afterAutospacing="1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814B82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65C8B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346" w:rsidRPr="00B66961" w:rsidRDefault="001B7346" w:rsidP="003D1218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14B82" w:rsidRPr="00B66961" w:rsidRDefault="00814B82" w:rsidP="00CA6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346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выделить земельный участок в аренду площадью ______ расположенный по адресу: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_______________________________________________________________</w:t>
      </w:r>
      <w:r w:rsidR="00D65C8B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346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населенного пункта</w:t>
      </w:r>
    </w:p>
    <w:p w:rsidR="003D1218" w:rsidRPr="00B66961" w:rsidRDefault="003D1218" w:rsidP="00CA6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218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B7346" w:rsidRPr="00B66961" w:rsidRDefault="00E77069" w:rsidP="00C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218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346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</w:t>
      </w:r>
    </w:p>
    <w:p w:rsidR="00E77069" w:rsidRPr="00B66961" w:rsidRDefault="00E77069" w:rsidP="00CA6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69" w:rsidRPr="00B66961" w:rsidRDefault="00E77069" w:rsidP="00CA6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1D" w:rsidRPr="00B66961" w:rsidRDefault="00C6011D" w:rsidP="00CA6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«Заключение краткосрочных договоров 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 на территории поселения </w:t>
      </w:r>
      <w:proofErr w:type="gramStart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 для целей не связанных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строительством»</w:t>
      </w:r>
    </w:p>
    <w:p w:rsidR="001B7346" w:rsidRPr="00B66961" w:rsidRDefault="001B7346" w:rsidP="00C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B7346" w:rsidRPr="00B66961" w:rsidRDefault="001B7346" w:rsidP="00C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1B7346" w:rsidRPr="00B66961" w:rsidRDefault="001B7346" w:rsidP="00C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"Предоставление земельный участок в аренду для целей, не связанных со строительством"</w:t>
      </w:r>
    </w:p>
    <w:p w:rsidR="001B7346" w:rsidRPr="00B66961" w:rsidRDefault="001B7346" w:rsidP="00C22E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Ваше обращение от _______________ N ____________, администрация </w:t>
      </w:r>
      <w:r w:rsidR="00814B82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сообщает об отказе в предоставлении муниципальной услуги «Заключение краткосрочных договоров аренды земельных участков на территории поселения с физическими лицами для целей, не связанных со строительством" по следующим основаниям:</w:t>
      </w:r>
    </w:p>
    <w:p w:rsidR="001B7346" w:rsidRPr="00B66961" w:rsidRDefault="001B7346" w:rsidP="00C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1B7346" w:rsidRPr="00B66961" w:rsidRDefault="001B7346" w:rsidP="00CA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причины отказа со ссылкой на нормы действующего</w:t>
      </w:r>
      <w:proofErr w:type="gramEnd"/>
    </w:p>
    <w:p w:rsidR="001B7346" w:rsidRPr="00B66961" w:rsidRDefault="001B7346" w:rsidP="00C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B7346" w:rsidRPr="00B66961" w:rsidRDefault="001B7346" w:rsidP="00C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и административный регламент)</w:t>
      </w:r>
    </w:p>
    <w:p w:rsidR="001B7346" w:rsidRPr="00B66961" w:rsidRDefault="001B7346" w:rsidP="00CA6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814B82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</w:t>
      </w:r>
      <w:proofErr w:type="gramEnd"/>
    </w:p>
    <w:p w:rsidR="001B7346" w:rsidRPr="00B66961" w:rsidRDefault="001B7346" w:rsidP="00CA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218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91A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A2791A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91A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91A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91A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91A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91A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91A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B0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69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D65C8B" w:rsidRPr="00B66961" w:rsidRDefault="00D65C8B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C9" w:rsidRPr="00B66961" w:rsidRDefault="00EE61C9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C9" w:rsidRPr="00B66961" w:rsidRDefault="00EE61C9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C9" w:rsidRPr="00B66961" w:rsidRDefault="00EE61C9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C9" w:rsidRPr="00B66961" w:rsidRDefault="00EE61C9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C9" w:rsidRPr="00B66961" w:rsidRDefault="00EE61C9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C9" w:rsidRPr="00B66961" w:rsidRDefault="00EE61C9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18" w:rsidRPr="00B66961" w:rsidRDefault="003D1218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1B7346" w:rsidRPr="00B66961" w:rsidRDefault="001B7346" w:rsidP="00CA69A9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«Заключение краткосрочных договоров аренды 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на территории поселения </w:t>
      </w:r>
    </w:p>
    <w:p w:rsidR="00EC1493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лицами для целей</w:t>
      </w:r>
      <w:r w:rsidR="00EC1493"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связанных </w:t>
      </w:r>
    </w:p>
    <w:p w:rsidR="001B7346" w:rsidRPr="00B66961" w:rsidRDefault="001B7346" w:rsidP="00CA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строительством»</w:t>
      </w:r>
    </w:p>
    <w:p w:rsidR="001B7346" w:rsidRPr="00B66961" w:rsidRDefault="001B7346" w:rsidP="00C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1B7346" w:rsidRPr="00B66961" w:rsidRDefault="001B7346" w:rsidP="00C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1B7346" w:rsidRPr="00B66961" w:rsidRDefault="001B7346" w:rsidP="00C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краткосрочных договоров аренды земельных участков на территории </w:t>
      </w:r>
      <w:r w:rsidR="00EC1493"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6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физическими лицами для целей не связанных со строительством»</w:t>
      </w:r>
    </w:p>
    <w:tbl>
      <w:tblPr>
        <w:tblpPr w:leftFromText="180" w:rightFromText="180" w:bottomFromText="15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1B7346" w:rsidRPr="00B66961" w:rsidTr="001B7346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46" w:rsidRPr="00B66961" w:rsidRDefault="001B7346" w:rsidP="00CA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заявления с приложением необходимых документов </w:t>
            </w:r>
          </w:p>
          <w:p w:rsidR="00EE61C9" w:rsidRPr="00B66961" w:rsidRDefault="00EE61C9" w:rsidP="00CA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346" w:rsidRPr="00B66961" w:rsidRDefault="001B7346" w:rsidP="00CA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заявления </w:t>
            </w:r>
          </w:p>
          <w:p w:rsidR="00461EC8" w:rsidRPr="00B66961" w:rsidRDefault="00461EC8" w:rsidP="00CA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346" w:rsidRPr="00B66961" w:rsidRDefault="001B7346" w:rsidP="00CA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главой администрации</w:t>
            </w:r>
          </w:p>
        </w:tc>
      </w:tr>
    </w:tbl>
    <w:p w:rsidR="001B7346" w:rsidRPr="00B66961" w:rsidRDefault="00DD2588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7.95pt;margin-top:70.75pt;width:.75pt;height:28.5pt;z-index:251652096;mso-position-horizontal-relative:text;mso-position-vertical-relative:text" o:connectortype="straight">
            <v:stroke endarrow="block"/>
          </v:shape>
        </w:pict>
      </w:r>
      <w:r w:rsidRPr="00DD25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17.95pt;margin-top:31.4pt;width:2in;height:34.5pt;z-index:251654144;mso-position-horizontal-relative:text;mso-position-vertical-relative:text" o:connectortype="straight">
            <v:stroke endarrow="block"/>
          </v:shape>
        </w:pict>
      </w:r>
      <w:r w:rsidRPr="00DD25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94.2pt;margin-top:31.4pt;width:123.75pt;height:34.5pt;flip:x;z-index:251653120;mso-position-horizontal-relative:text;mso-position-vertical-relative:text" o:connectortype="straight">
            <v:stroke endarrow="block"/>
          </v:shape>
        </w:pict>
      </w:r>
    </w:p>
    <w:p w:rsidR="001B7346" w:rsidRPr="00B66961" w:rsidRDefault="00DD2588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26.05pt;margin-top:48.95pt;width:.75pt;height:21pt;z-index:251655168" o:connectortype="straight">
            <v:stroke endarrow="block"/>
          </v:shape>
        </w:pict>
      </w:r>
    </w:p>
    <w:p w:rsidR="001B7346" w:rsidRPr="00B66961" w:rsidRDefault="00DD2588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-245.3pt;margin-top:15.15pt;width:0;height:24.75pt;z-index:251657216" o:connectortype="straight">
            <v:stroke endarrow="block"/>
          </v:shape>
        </w:pict>
      </w:r>
    </w:p>
    <w:tbl>
      <w:tblPr>
        <w:tblpPr w:leftFromText="180" w:rightFromText="180" w:bottomFromText="155" w:vertAnchor="text" w:horzAnchor="margin" w:tblpY="255"/>
        <w:tblW w:w="0" w:type="auto"/>
        <w:tblCellMar>
          <w:left w:w="0" w:type="dxa"/>
          <w:right w:w="0" w:type="dxa"/>
        </w:tblCellMar>
        <w:tblLook w:val="04A0"/>
      </w:tblPr>
      <w:tblGrid>
        <w:gridCol w:w="9645"/>
      </w:tblGrid>
      <w:tr w:rsidR="00CA69A9" w:rsidRPr="00B66961" w:rsidTr="00CA69A9">
        <w:trPr>
          <w:trHeight w:val="697"/>
        </w:trPr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9A9" w:rsidRPr="00B66961" w:rsidRDefault="00DD2588" w:rsidP="00CA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left:0;text-align:left;margin-left:237.3pt;margin-top:36.1pt;width:173.9pt;height:40.45pt;z-index:25165926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76.1pt;margin-top:36.1pt;width:161.2pt;height:40.45pt;flip:x;z-index:251658240" o:connectortype="straight">
                  <v:stroke endarrow="block"/>
                </v:shape>
              </w:pict>
            </w:r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заявления к должностному лицу администрации, уполномоченному на предоставление муниципальной услуги</w:t>
            </w:r>
          </w:p>
        </w:tc>
      </w:tr>
    </w:tbl>
    <w:p w:rsidR="001B7346" w:rsidRPr="00B66961" w:rsidRDefault="001B7346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55" w:vertAnchor="text" w:horzAnchor="margin" w:tblpY="140"/>
        <w:tblW w:w="0" w:type="auto"/>
        <w:tblCellMar>
          <w:left w:w="0" w:type="dxa"/>
          <w:right w:w="0" w:type="dxa"/>
        </w:tblCellMar>
        <w:tblLook w:val="04A0"/>
      </w:tblPr>
      <w:tblGrid>
        <w:gridCol w:w="3708"/>
      </w:tblGrid>
      <w:tr w:rsidR="00CA69A9" w:rsidRPr="00B66961" w:rsidTr="00CA69A9">
        <w:trPr>
          <w:trHeight w:val="1213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9A9" w:rsidRPr="00B66961" w:rsidRDefault="00DD2588" w:rsidP="00CA69A9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left:0;text-align:left;margin-left:81.45pt;margin-top:62.7pt;width:0;height:24.75pt;z-index:251662336" o:connectortype="straight">
                  <v:stroke endarrow="block"/>
                </v:shape>
              </w:pict>
            </w:r>
            <w:r w:rsidRPr="00D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pt;height:7.5pt"/>
              </w:pict>
            </w:r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документов </w:t>
            </w:r>
            <w:proofErr w:type="gramStart"/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соответствующими</w:t>
            </w:r>
            <w:proofErr w:type="gramEnd"/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настоящего Административного регламента</w:t>
            </w:r>
          </w:p>
        </w:tc>
      </w:tr>
    </w:tbl>
    <w:tbl>
      <w:tblPr>
        <w:tblpPr w:leftFromText="180" w:rightFromText="180" w:bottomFromText="155" w:vertAnchor="text" w:horzAnchor="margin" w:tblpXSpec="right" w:tblpY="170"/>
        <w:tblW w:w="0" w:type="auto"/>
        <w:tblCellMar>
          <w:left w:w="0" w:type="dxa"/>
          <w:right w:w="0" w:type="dxa"/>
        </w:tblCellMar>
        <w:tblLook w:val="04A0"/>
      </w:tblPr>
      <w:tblGrid>
        <w:gridCol w:w="4184"/>
      </w:tblGrid>
      <w:tr w:rsidR="00CA69A9" w:rsidRPr="00B66961" w:rsidTr="00CA69A9">
        <w:trPr>
          <w:trHeight w:val="1199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9A9" w:rsidRPr="00B66961" w:rsidRDefault="00DD2588" w:rsidP="00CA69A9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left:0;text-align:left;margin-left:99.35pt;margin-top:61.2pt;width:0;height:24.75pt;z-index:251660288;mso-position-horizontal-relative:text;mso-position-vertical-relative:text" o:connectortype="straight">
                  <v:stroke endarrow="block"/>
                </v:shape>
              </w:pict>
            </w:r>
            <w:r w:rsidRPr="00D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9pt;height:12pt"/>
              </w:pict>
            </w:r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документов не </w:t>
            </w:r>
            <w:proofErr w:type="gramStart"/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соответствующими</w:t>
            </w:r>
            <w:proofErr w:type="gramEnd"/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настоящего Административного регламента</w:t>
            </w:r>
          </w:p>
        </w:tc>
      </w:tr>
    </w:tbl>
    <w:p w:rsidR="00A2791A" w:rsidRPr="00B66961" w:rsidRDefault="00A2791A" w:rsidP="00CA6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46" w:rsidRPr="00B66961" w:rsidRDefault="001B7346" w:rsidP="00C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55" w:vertAnchor="text" w:horzAnchor="margin" w:tblpY="4108"/>
        <w:tblW w:w="3708" w:type="dxa"/>
        <w:tblCellMar>
          <w:left w:w="0" w:type="dxa"/>
          <w:right w:w="0" w:type="dxa"/>
        </w:tblCellMar>
        <w:tblLook w:val="04A0"/>
      </w:tblPr>
      <w:tblGrid>
        <w:gridCol w:w="3708"/>
      </w:tblGrid>
      <w:tr w:rsidR="008D30EA" w:rsidRPr="00B66961" w:rsidTr="00CA69A9">
        <w:trPr>
          <w:trHeight w:val="1677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0EA" w:rsidRPr="00B66961" w:rsidRDefault="008D30EA" w:rsidP="00CA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должностным лицом администрации письменного ответа заявителю, либо направление такого ответа в электронном виде по электронной почте</w:t>
            </w:r>
          </w:p>
        </w:tc>
      </w:tr>
    </w:tbl>
    <w:tbl>
      <w:tblPr>
        <w:tblpPr w:leftFromText="180" w:rightFromText="180" w:bottomFromText="155" w:vertAnchor="text" w:horzAnchor="margin" w:tblpY="2112"/>
        <w:tblW w:w="0" w:type="auto"/>
        <w:tblCellMar>
          <w:left w:w="0" w:type="dxa"/>
          <w:right w:w="0" w:type="dxa"/>
        </w:tblCellMar>
        <w:tblLook w:val="04A0"/>
      </w:tblPr>
      <w:tblGrid>
        <w:gridCol w:w="3723"/>
      </w:tblGrid>
      <w:tr w:rsidR="00CA69A9" w:rsidRPr="00B66961" w:rsidTr="00CA69A9">
        <w:trPr>
          <w:trHeight w:val="1349"/>
        </w:trPr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9A9" w:rsidRPr="00B66961" w:rsidRDefault="00DD2588" w:rsidP="00CA69A9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81.45pt;margin-top:69.5pt;width:.75pt;height:28.5pt;z-index:251656192;mso-position-horizontal-relative:text;mso-position-vertical-relative:text" o:connectortype="straight">
                  <v:stroke endarrow="block"/>
                </v:shape>
              </w:pict>
            </w:r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должностным лицом администрации письменного ответа заявителю, передача его на подпись и регистрация</w:t>
            </w:r>
          </w:p>
        </w:tc>
      </w:tr>
    </w:tbl>
    <w:tbl>
      <w:tblPr>
        <w:tblpPr w:leftFromText="180" w:rightFromText="180" w:bottomFromText="155" w:vertAnchor="text" w:horzAnchor="margin" w:tblpXSpec="right" w:tblpY="757"/>
        <w:tblW w:w="0" w:type="auto"/>
        <w:tblCellMar>
          <w:left w:w="0" w:type="dxa"/>
          <w:right w:w="0" w:type="dxa"/>
        </w:tblCellMar>
        <w:tblLook w:val="04A0"/>
      </w:tblPr>
      <w:tblGrid>
        <w:gridCol w:w="4093"/>
      </w:tblGrid>
      <w:tr w:rsidR="00CA69A9" w:rsidRPr="00B66961" w:rsidTr="00CA69A9">
        <w:trPr>
          <w:trHeight w:val="1421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9A9" w:rsidRPr="00B66961" w:rsidRDefault="00DD2588" w:rsidP="00CA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left:0;text-align:left;margin-left:94.8pt;margin-top:73.05pt;width:.75pt;height:20.25pt;z-index:251661312;mso-position-horizontal-relative:text;mso-position-vertical-relative:text" o:connectortype="straight">
                  <v:stroke endarrow="block"/>
                </v:shape>
              </w:pict>
            </w:r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должностным лицом администрации решения об отказе в предоставлении муниципальной услуги, передача его на подписание и регистрацию</w:t>
            </w:r>
          </w:p>
        </w:tc>
      </w:tr>
    </w:tbl>
    <w:tbl>
      <w:tblPr>
        <w:tblpPr w:leftFromText="180" w:rightFromText="180" w:bottomFromText="155" w:vertAnchor="text" w:horzAnchor="margin" w:tblpY="742"/>
        <w:tblW w:w="0" w:type="auto"/>
        <w:tblCellMar>
          <w:left w:w="0" w:type="dxa"/>
          <w:right w:w="0" w:type="dxa"/>
        </w:tblCellMar>
        <w:tblLook w:val="04A0"/>
      </w:tblPr>
      <w:tblGrid>
        <w:gridCol w:w="3708"/>
      </w:tblGrid>
      <w:tr w:rsidR="00CA69A9" w:rsidRPr="00B66961" w:rsidTr="00CA69A9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9A9" w:rsidRPr="00B66961" w:rsidRDefault="00DD2588" w:rsidP="00CA69A9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left:0;text-align:left;margin-left:82.2pt;margin-top:43.9pt;width:.75pt;height:23.3pt;z-index:251663360;mso-position-horizontal-relative:text;mso-position-vertical-relative:text" o:connectortype="straight">
                  <v:stroke endarrow="block"/>
                </v:shape>
              </w:pict>
            </w:r>
            <w:r w:rsidRPr="00D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9pt;height:13.5pt"/>
              </w:pict>
            </w:r>
            <w:r w:rsidR="00CA69A9"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должностным лицом администрации необходимой информации</w:t>
            </w:r>
          </w:p>
        </w:tc>
      </w:tr>
    </w:tbl>
    <w:tbl>
      <w:tblPr>
        <w:tblpPr w:leftFromText="180" w:rightFromText="180" w:bottomFromText="155" w:vertAnchor="text" w:horzAnchor="margin" w:tblpXSpec="right" w:tblpY="2632"/>
        <w:tblW w:w="0" w:type="auto"/>
        <w:tblCellMar>
          <w:left w:w="0" w:type="dxa"/>
          <w:right w:w="0" w:type="dxa"/>
        </w:tblCellMar>
        <w:tblLook w:val="04A0"/>
      </w:tblPr>
      <w:tblGrid>
        <w:gridCol w:w="4144"/>
      </w:tblGrid>
      <w:tr w:rsidR="00CA69A9" w:rsidRPr="00B66961" w:rsidTr="00CA69A9">
        <w:trPr>
          <w:trHeight w:val="1104"/>
        </w:trPr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9A9" w:rsidRPr="00B66961" w:rsidRDefault="00CA69A9" w:rsidP="00CA69A9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или направление должностным лицом администрации решения об отказе в предоставлении муниципальной услуги заявителю </w:t>
            </w:r>
          </w:p>
        </w:tc>
      </w:tr>
    </w:tbl>
    <w:p w:rsidR="00A2791A" w:rsidRPr="00B66961" w:rsidRDefault="00A2791A" w:rsidP="00CA69A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B66961" w:rsidRPr="00B66961" w:rsidRDefault="00B6696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B66961" w:rsidRPr="00B66961" w:rsidSect="00C22E7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1B" w:rsidRDefault="00CE111B" w:rsidP="00C22E7A">
      <w:pPr>
        <w:spacing w:after="0" w:line="240" w:lineRule="auto"/>
      </w:pPr>
      <w:r>
        <w:separator/>
      </w:r>
    </w:p>
  </w:endnote>
  <w:endnote w:type="continuationSeparator" w:id="0">
    <w:p w:rsidR="00CE111B" w:rsidRDefault="00CE111B" w:rsidP="00C2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1B" w:rsidRDefault="00CE111B" w:rsidP="00C22E7A">
      <w:pPr>
        <w:spacing w:after="0" w:line="240" w:lineRule="auto"/>
      </w:pPr>
      <w:r>
        <w:separator/>
      </w:r>
    </w:p>
  </w:footnote>
  <w:footnote w:type="continuationSeparator" w:id="0">
    <w:p w:rsidR="00CE111B" w:rsidRDefault="00CE111B" w:rsidP="00C2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1422"/>
      <w:docPartObj>
        <w:docPartGallery w:val="Page Numbers (Top of Page)"/>
        <w:docPartUnique/>
      </w:docPartObj>
    </w:sdtPr>
    <w:sdtContent>
      <w:p w:rsidR="00C22E7A" w:rsidRDefault="00C22E7A">
        <w:pPr>
          <w:pStyle w:val="a6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C22E7A" w:rsidRDefault="00C22E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46"/>
    <w:rsid w:val="00034964"/>
    <w:rsid w:val="000A0652"/>
    <w:rsid w:val="00137A5B"/>
    <w:rsid w:val="001B7346"/>
    <w:rsid w:val="002205B0"/>
    <w:rsid w:val="002B4665"/>
    <w:rsid w:val="003920F7"/>
    <w:rsid w:val="003A601B"/>
    <w:rsid w:val="003D1218"/>
    <w:rsid w:val="003D709B"/>
    <w:rsid w:val="00461EC8"/>
    <w:rsid w:val="004B521A"/>
    <w:rsid w:val="00543AFE"/>
    <w:rsid w:val="00565BA8"/>
    <w:rsid w:val="005943BE"/>
    <w:rsid w:val="005B0DE3"/>
    <w:rsid w:val="005B53DB"/>
    <w:rsid w:val="005C2C3C"/>
    <w:rsid w:val="005E7976"/>
    <w:rsid w:val="00643B3B"/>
    <w:rsid w:val="006E5D6E"/>
    <w:rsid w:val="00814B82"/>
    <w:rsid w:val="008C38B2"/>
    <w:rsid w:val="008D30EA"/>
    <w:rsid w:val="00912C6B"/>
    <w:rsid w:val="009835B9"/>
    <w:rsid w:val="00A2791A"/>
    <w:rsid w:val="00B66961"/>
    <w:rsid w:val="00BF1A0C"/>
    <w:rsid w:val="00C14225"/>
    <w:rsid w:val="00C22E7A"/>
    <w:rsid w:val="00C6011D"/>
    <w:rsid w:val="00CA69A9"/>
    <w:rsid w:val="00CE111B"/>
    <w:rsid w:val="00D0308D"/>
    <w:rsid w:val="00D65C8B"/>
    <w:rsid w:val="00D97E67"/>
    <w:rsid w:val="00DB122F"/>
    <w:rsid w:val="00DD2588"/>
    <w:rsid w:val="00E77069"/>
    <w:rsid w:val="00EC1493"/>
    <w:rsid w:val="00EE61C9"/>
    <w:rsid w:val="00F75CF7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75"/>
        <o:r id="V:Rule14" type="connector" idref="#_x0000_s1034"/>
        <o:r id="V:Rule15" type="connector" idref="#_x0000_s1073"/>
        <o:r id="V:Rule16" type="connector" idref="#_x0000_s1070"/>
        <o:r id="V:Rule17" type="connector" idref="#_x0000_s1055"/>
        <o:r id="V:Rule18" type="connector" idref="#_x0000_s1066"/>
        <o:r id="V:Rule19" type="connector" idref="#_x0000_s1032"/>
        <o:r id="V:Rule20" type="connector" idref="#_x0000_s1068"/>
        <o:r id="V:Rule21" type="connector" idref="#_x0000_s1076"/>
        <o:r id="V:Rule22" type="connector" idref="#_x0000_s1074"/>
        <o:r id="V:Rule23" type="connector" idref="#_x0000_s1033"/>
        <o:r id="V:Rule2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2F"/>
  </w:style>
  <w:style w:type="paragraph" w:styleId="3">
    <w:name w:val="heading 3"/>
    <w:basedOn w:val="a"/>
    <w:link w:val="30"/>
    <w:uiPriority w:val="9"/>
    <w:qFormat/>
    <w:rsid w:val="00034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B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1B7346"/>
  </w:style>
  <w:style w:type="character" w:customStyle="1" w:styleId="simpleelementend">
    <w:name w:val="simpleelementend"/>
    <w:basedOn w:val="a0"/>
    <w:rsid w:val="001B7346"/>
  </w:style>
  <w:style w:type="paragraph" w:customStyle="1" w:styleId="consplusnonformat">
    <w:name w:val="consplusnonformat"/>
    <w:basedOn w:val="a"/>
    <w:rsid w:val="001B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53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4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C2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E7A"/>
  </w:style>
  <w:style w:type="paragraph" w:styleId="a8">
    <w:name w:val="footer"/>
    <w:basedOn w:val="a"/>
    <w:link w:val="a9"/>
    <w:uiPriority w:val="99"/>
    <w:semiHidden/>
    <w:unhideWhenUsed/>
    <w:rsid w:val="00C2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1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59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34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201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481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23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3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880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46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48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59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51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3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234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4216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53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1203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5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712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79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9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461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55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40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62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596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5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510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63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740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77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367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3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425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10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95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25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798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39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399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2620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80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42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50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40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79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54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327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338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64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03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8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70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797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15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695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70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53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720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815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08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09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88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40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07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90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00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632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659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44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6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87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49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829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67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04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899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62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08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9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678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52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05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74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405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72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235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46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172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ev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761925-AE34-4514-9917-3E4A1BDC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2014-12-12T04:55:00Z</cp:lastPrinted>
  <dcterms:created xsi:type="dcterms:W3CDTF">2014-09-04T12:17:00Z</dcterms:created>
  <dcterms:modified xsi:type="dcterms:W3CDTF">2014-12-12T04:55:00Z</dcterms:modified>
</cp:coreProperties>
</file>